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6658" w14:textId="77777777" w:rsidR="006A432D" w:rsidRPr="006A432D" w:rsidRDefault="006A432D" w:rsidP="006A432D">
      <w:hyperlink r:id="rId4" w:history="1">
        <w:r w:rsidRPr="006A432D">
          <w:rPr>
            <w:rStyle w:val="Hyperlink"/>
            <w:b/>
            <w:bCs/>
          </w:rPr>
          <w:t>ЦЕНТАР ЗА ИНФОРМИСАЊЕ И ОДНОСЕ С ЈАВНОШЋУ (ИНФО-ЦЕНТАР УНИВЕРЗИТЕТА)</w:t>
        </w:r>
      </w:hyperlink>
    </w:p>
    <w:p w14:paraId="5BAE1BB4" w14:textId="77777777" w:rsidR="006A432D" w:rsidRPr="006A432D" w:rsidRDefault="006A432D" w:rsidP="006A432D">
      <w:pPr>
        <w:spacing w:after="0"/>
      </w:pPr>
      <w:r w:rsidRPr="006A432D">
        <w:t>Центар за информисање и односе с јавношћу (Инфо-центар Универзитета) обавља организационотехничке послове којима се обезбеђује одговарајуће информисање чланова академске заједнице и шире јавности о активностима Универзитета и његових чланица. Центар пружа подршку у организацији различитих догађаја на Универзитету и стара се о јединственој примени визуелног идентитета Универзитета. Активности Центра такође укључују информисање и саветодавну подршку студентима у области развоја каријере и посебну саветодавну подршку студентима са инвалидитетом.</w:t>
      </w:r>
    </w:p>
    <w:p w14:paraId="4169AB39" w14:textId="77777777" w:rsidR="006A432D" w:rsidRPr="006A432D" w:rsidRDefault="006A432D" w:rsidP="006A432D">
      <w:pPr>
        <w:spacing w:after="0"/>
        <w:rPr>
          <w:color w:val="000000" w:themeColor="text1"/>
        </w:rPr>
      </w:pPr>
      <w:r w:rsidRPr="006A432D">
        <w:rPr>
          <w:color w:val="000000" w:themeColor="text1"/>
        </w:rPr>
        <w:t>У саставу Центра су Служба за протокол и односе с јавношћу и Служба за развој каријере и саветовање студената, које учествују у реализацији активности у појединих областима рада Центра.</w:t>
      </w:r>
    </w:p>
    <w:p w14:paraId="0DDA7397" w14:textId="77777777" w:rsidR="006A432D" w:rsidRPr="006A432D" w:rsidRDefault="006A432D" w:rsidP="006A432D">
      <w:pPr>
        <w:spacing w:after="0"/>
        <w:rPr>
          <w:color w:val="EE0000"/>
        </w:rPr>
      </w:pPr>
      <w:r w:rsidRPr="006A432D">
        <w:rPr>
          <w:color w:val="EE0000"/>
        </w:rPr>
        <w:t>Служба за протокол и односе с јавношћу организује изложбе и друге активности у области културе и стара се о протоколу на свечаностима и другим званичним скуповима у организацији Универзитета.</w:t>
      </w:r>
    </w:p>
    <w:p w14:paraId="10911F15" w14:textId="77777777" w:rsidR="006A432D" w:rsidRPr="006A432D" w:rsidRDefault="006A432D" w:rsidP="006A432D">
      <w:pPr>
        <w:spacing w:after="0"/>
      </w:pPr>
      <w:r w:rsidRPr="006A432D">
        <w:t>Служба за развој каријере и саветовање студената помаже студентима Универзитета у Новом Саду у развоју знања и вештина које ће им бити од значаја при запошљавању, помаже у стицању радног искуства и сазнања о свету пословања током студирања и припрема студенте за успешан прелазак на следећи ниво развоја каријере након дипломирања.</w:t>
      </w:r>
    </w:p>
    <w:p w14:paraId="2A621716" w14:textId="77777777" w:rsidR="006A432D" w:rsidRPr="006A432D" w:rsidRDefault="006A432D" w:rsidP="006A432D">
      <w:pPr>
        <w:spacing w:after="0"/>
      </w:pPr>
      <w:r w:rsidRPr="006A432D">
        <w:t>Центар пружа саветодавну подршку студентима са инвалидитетом и активно ради на унапређењу информисања студената са инвалидитетом. Студенти са инвалидитетом могу у Центру да добију информације o условима студирања и начинима подршке на факултетима, афирмативним мерама током студија, архитектонској приступачности сваког факултета, стипендијама, студентским разменама, радним праксама и запослењу.</w:t>
      </w:r>
    </w:p>
    <w:p w14:paraId="101C7226" w14:textId="77777777" w:rsidR="006A432D" w:rsidRPr="006A432D" w:rsidRDefault="006A432D" w:rsidP="006A432D">
      <w:pPr>
        <w:spacing w:after="0"/>
      </w:pPr>
      <w:r w:rsidRPr="006A432D">
        <w:t>Детаљније информације:</w:t>
      </w:r>
    </w:p>
    <w:p w14:paraId="2E53D666" w14:textId="77777777" w:rsidR="006A432D" w:rsidRPr="006A432D" w:rsidRDefault="006A432D" w:rsidP="006A432D">
      <w:hyperlink r:id="rId5" w:tgtFrame="_blank" w:history="1">
        <w:r w:rsidRPr="006A432D">
          <w:rPr>
            <w:rStyle w:val="Hyperlink"/>
          </w:rPr>
          <w:t>Развој каријере и саветовање студената</w:t>
        </w:r>
      </w:hyperlink>
    </w:p>
    <w:p w14:paraId="6154E28A" w14:textId="77777777" w:rsidR="006A432D" w:rsidRPr="006A432D" w:rsidRDefault="006A432D" w:rsidP="006A432D">
      <w:hyperlink r:id="rId6" w:tgtFrame="_self" w:history="1">
        <w:r w:rsidRPr="006A432D">
          <w:rPr>
            <w:rStyle w:val="Hyperlink"/>
          </w:rPr>
          <w:t>Подршка студентима са инвалидитетом</w:t>
        </w:r>
      </w:hyperlink>
    </w:p>
    <w:p w14:paraId="1083C005" w14:textId="77777777" w:rsidR="006A432D" w:rsidRPr="006A432D" w:rsidRDefault="006A432D" w:rsidP="006A432D">
      <w:r w:rsidRPr="006A432D">
        <w:t>Контакт:</w:t>
      </w:r>
    </w:p>
    <w:p w14:paraId="296A4B45" w14:textId="77777777" w:rsidR="006A432D" w:rsidRPr="006A432D" w:rsidRDefault="006A432D" w:rsidP="006A432D">
      <w:r w:rsidRPr="006A432D">
        <w:t>Центар за информисање и односе с јавношћу</w:t>
      </w:r>
      <w:r w:rsidRPr="006A432D">
        <w:br/>
        <w:t>(Инфо-центар Универзитета)</w:t>
      </w:r>
    </w:p>
    <w:p w14:paraId="6DD66C88" w14:textId="77777777" w:rsidR="006A432D" w:rsidRPr="006A432D" w:rsidRDefault="006A432D" w:rsidP="006A432D">
      <w:r w:rsidRPr="006A432D">
        <w:t>Централна зграда Универзитета (Ректорат)</w:t>
      </w:r>
      <w:r w:rsidRPr="006A432D">
        <w:br/>
        <w:t>Улица др Зорана Ђинђића 1, Нови Сад</w:t>
      </w:r>
    </w:p>
    <w:p w14:paraId="560E8EC6" w14:textId="77777777" w:rsidR="006A432D" w:rsidRPr="006A432D" w:rsidRDefault="006A432D" w:rsidP="006A432D">
      <w:r w:rsidRPr="006A432D">
        <w:t>Tелефон: 021 / 485 2043, 485 2048</w:t>
      </w:r>
    </w:p>
    <w:p w14:paraId="07881507" w14:textId="77777777" w:rsidR="006A432D" w:rsidRPr="006A432D" w:rsidRDefault="006A432D" w:rsidP="006A432D">
      <w:hyperlink r:id="rId7" w:history="1">
        <w:r w:rsidRPr="006A432D">
          <w:rPr>
            <w:rStyle w:val="Hyperlink"/>
          </w:rPr>
          <w:t>UNSinfo@uns.ac.rs</w:t>
        </w:r>
      </w:hyperlink>
      <w:r w:rsidRPr="006A432D">
        <w:t> </w:t>
      </w:r>
      <w:r w:rsidRPr="006A432D">
        <w:rPr>
          <w:rFonts w:ascii="Segoe UI Symbol" w:hAnsi="Segoe UI Symbol" w:cs="Segoe UI Symbol"/>
        </w:rPr>
        <w:t>♦</w:t>
      </w:r>
      <w:r w:rsidRPr="006A432D">
        <w:rPr>
          <w:rFonts w:ascii="Calibri" w:hAnsi="Calibri" w:cs="Calibri"/>
        </w:rPr>
        <w:t> </w:t>
      </w:r>
      <w:hyperlink r:id="rId8" w:history="1">
        <w:r w:rsidRPr="006A432D">
          <w:rPr>
            <w:rStyle w:val="Hyperlink"/>
          </w:rPr>
          <w:t>pr@uns.ac.rs</w:t>
        </w:r>
      </w:hyperlink>
      <w:r w:rsidRPr="006A432D">
        <w:t> </w:t>
      </w:r>
      <w:r w:rsidRPr="006A432D">
        <w:rPr>
          <w:rFonts w:ascii="Segoe UI Symbol" w:hAnsi="Segoe UI Symbol" w:cs="Segoe UI Symbol"/>
        </w:rPr>
        <w:t>♦</w:t>
      </w:r>
      <w:r w:rsidRPr="006A432D">
        <w:rPr>
          <w:rFonts w:ascii="Calibri" w:hAnsi="Calibri" w:cs="Calibri"/>
        </w:rPr>
        <w:t> </w:t>
      </w:r>
      <w:hyperlink r:id="rId9" w:history="1">
        <w:r w:rsidRPr="006A432D">
          <w:rPr>
            <w:rStyle w:val="Hyperlink"/>
          </w:rPr>
          <w:t>protokol@uns.ac.rs</w:t>
        </w:r>
      </w:hyperlink>
      <w:r w:rsidRPr="006A432D">
        <w:t> </w:t>
      </w:r>
      <w:r w:rsidRPr="006A432D">
        <w:rPr>
          <w:rFonts w:ascii="Segoe UI Symbol" w:hAnsi="Segoe UI Symbol" w:cs="Segoe UI Symbol"/>
        </w:rPr>
        <w:t>♦</w:t>
      </w:r>
      <w:r w:rsidRPr="006A432D">
        <w:rPr>
          <w:rFonts w:ascii="Calibri" w:hAnsi="Calibri" w:cs="Calibri"/>
        </w:rPr>
        <w:t> </w:t>
      </w:r>
      <w:hyperlink r:id="rId10" w:history="1">
        <w:r w:rsidRPr="006A432D">
          <w:rPr>
            <w:rStyle w:val="Hyperlink"/>
          </w:rPr>
          <w:t>karijera@uns.ac.rs</w:t>
        </w:r>
      </w:hyperlink>
    </w:p>
    <w:p w14:paraId="7FE50562" w14:textId="2A265C36" w:rsidR="004F4CD4" w:rsidRDefault="00B84F08">
      <w:hyperlink r:id="rId11" w:history="1">
        <w:r w:rsidRPr="006A432D">
          <w:rPr>
            <w:rStyle w:val="Hyperlink"/>
          </w:rPr>
          <w:t>UNSinfo@uns.ac.rs</w:t>
        </w:r>
      </w:hyperlink>
      <w:r>
        <w:rPr>
          <w:lang w:val="sr-Cyrl-RS"/>
        </w:rPr>
        <w:t>;</w:t>
      </w:r>
      <w:r w:rsidRPr="006A432D">
        <w:rPr>
          <w:rFonts w:ascii="Calibri" w:hAnsi="Calibri" w:cs="Calibri"/>
        </w:rPr>
        <w:t> </w:t>
      </w:r>
      <w:hyperlink r:id="rId12" w:history="1">
        <w:r w:rsidRPr="006A432D">
          <w:rPr>
            <w:rStyle w:val="Hyperlink"/>
          </w:rPr>
          <w:t>protokol@uns.ac.rs</w:t>
        </w:r>
      </w:hyperlink>
    </w:p>
    <w:sectPr w:rsidR="004F4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2D"/>
    <w:rsid w:val="000A36A8"/>
    <w:rsid w:val="004F4CD4"/>
    <w:rsid w:val="006A432D"/>
    <w:rsid w:val="00924CF9"/>
    <w:rsid w:val="009B0A47"/>
    <w:rsid w:val="00AB5391"/>
    <w:rsid w:val="00B84F08"/>
    <w:rsid w:val="00FF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AE5E0"/>
  <w15:chartTrackingRefBased/>
  <w15:docId w15:val="{01C16C1E-3AE9-4FE7-99F2-930F1FBB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43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43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43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43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43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43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43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43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43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43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43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43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43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3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3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3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3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3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43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43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43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43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43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43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4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43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3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3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432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4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4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uns.ac.r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NSinfo@uns.ac.rs" TargetMode="External"/><Relationship Id="rId12" Type="http://schemas.openxmlformats.org/officeDocument/2006/relationships/hyperlink" Target="mailto:protokol@uns.ac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s.ac.rs/index.php/studije/stud-servisi/stud-invalid" TargetMode="External"/><Relationship Id="rId11" Type="http://schemas.openxmlformats.org/officeDocument/2006/relationships/hyperlink" Target="mailto:UNSinfo@uns.ac.rs" TargetMode="External"/><Relationship Id="rId5" Type="http://schemas.openxmlformats.org/officeDocument/2006/relationships/hyperlink" Target="http://www.razvojkarijere.uns.ac.rs/" TargetMode="External"/><Relationship Id="rId10" Type="http://schemas.openxmlformats.org/officeDocument/2006/relationships/hyperlink" Target="mailto:karijera@uns.ac.rs" TargetMode="External"/><Relationship Id="rId4" Type="http://schemas.openxmlformats.org/officeDocument/2006/relationships/hyperlink" Target="https://www.uns.ac.rs/index.php/clanice/centri/info-centar" TargetMode="External"/><Relationship Id="rId9" Type="http://schemas.openxmlformats.org/officeDocument/2006/relationships/hyperlink" Target="mailto:protokol@uns.ac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2026-01-23T12:10:00Z</dcterms:created>
  <dcterms:modified xsi:type="dcterms:W3CDTF">2026-01-23T13:17:00Z</dcterms:modified>
</cp:coreProperties>
</file>